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96" w:rsidRPr="00D75596" w:rsidRDefault="00D75596" w:rsidP="00D75596">
      <w:pPr>
        <w:pStyle w:val="1"/>
        <w:jc w:val="center"/>
        <w:rPr>
          <w:rFonts w:hint="eastAsia"/>
        </w:rPr>
      </w:pPr>
      <w:r w:rsidRPr="00D75596">
        <w:rPr>
          <w:rFonts w:hint="eastAsia"/>
        </w:rPr>
        <w:t>采购负责人管理细节及规定</w:t>
      </w:r>
    </w:p>
    <w:p w:rsidR="00D75596" w:rsidRPr="00D75596" w:rsidRDefault="00D75596" w:rsidP="00D75596">
      <w:pPr>
        <w:rPr>
          <w:rFonts w:hint="eastAsia"/>
          <w:b/>
          <w:sz w:val="28"/>
          <w:szCs w:val="28"/>
        </w:rPr>
      </w:pPr>
      <w:r w:rsidRPr="00D75596">
        <w:rPr>
          <w:rFonts w:hint="eastAsia"/>
          <w:b/>
          <w:sz w:val="28"/>
          <w:szCs w:val="28"/>
        </w:rPr>
        <w:t xml:space="preserve">1. </w:t>
      </w:r>
      <w:r w:rsidRPr="00D75596">
        <w:rPr>
          <w:rFonts w:hint="eastAsia"/>
          <w:b/>
          <w:sz w:val="28"/>
          <w:szCs w:val="28"/>
        </w:rPr>
        <w:t>每天</w:t>
      </w:r>
      <w:r w:rsidRPr="00D75596">
        <w:rPr>
          <w:rFonts w:hint="eastAsia"/>
          <w:b/>
          <w:sz w:val="28"/>
          <w:szCs w:val="28"/>
        </w:rPr>
        <w:t>/</w:t>
      </w:r>
      <w:r w:rsidRPr="00D75596">
        <w:rPr>
          <w:rFonts w:hint="eastAsia"/>
          <w:b/>
          <w:sz w:val="28"/>
          <w:szCs w:val="28"/>
        </w:rPr>
        <w:t>每周</w:t>
      </w:r>
      <w:r w:rsidRPr="00D75596">
        <w:rPr>
          <w:rFonts w:hint="eastAsia"/>
          <w:b/>
          <w:sz w:val="28"/>
          <w:szCs w:val="28"/>
        </w:rPr>
        <w:t>/</w:t>
      </w:r>
      <w:r w:rsidRPr="00D75596">
        <w:rPr>
          <w:rFonts w:hint="eastAsia"/>
          <w:b/>
          <w:sz w:val="28"/>
          <w:szCs w:val="28"/>
        </w:rPr>
        <w:t>每月关注销售、毛利、已知损耗、库存周转业绩的变化其中：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销售额增长率每天在</w:t>
      </w:r>
      <w:r>
        <w:rPr>
          <w:rFonts w:hint="eastAsia"/>
        </w:rPr>
        <w:t>10%</w:t>
      </w:r>
      <w:r>
        <w:rPr>
          <w:rFonts w:hint="eastAsia"/>
        </w:rPr>
        <w:t>左右的递增</w:t>
      </w:r>
      <w:r>
        <w:rPr>
          <w:rFonts w:hint="eastAsia"/>
        </w:rPr>
        <w:t xml:space="preserve">, </w:t>
      </w:r>
      <w:r>
        <w:rPr>
          <w:rFonts w:hint="eastAsia"/>
        </w:rPr>
        <w:t>分析原因和随时抽查；毛利额增长每天在</w:t>
      </w:r>
      <w:r>
        <w:rPr>
          <w:rFonts w:hint="eastAsia"/>
        </w:rPr>
        <w:t>10%</w:t>
      </w:r>
      <w:r>
        <w:rPr>
          <w:rFonts w:hint="eastAsia"/>
        </w:rPr>
        <w:t>左右的递增，分析原因和随时抽查；每天对门店负库存分析和调整的明确结果进行确认和分析；每天分析滞销商品和动销率报表分析和记录的查看；每天查看缺货商品明细报表的分析和记录的查看；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每天负毛利商品明细的分析和记录的查看；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每周商品淘汰和引进的明细报表分析；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每周货架收费明细的统计与分析；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每周赠品的明细报表和分析（条件性赠品和非条件性赠品）；每月库存周转天数分析与解决方案；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销售、毛利、客单、负库存、负毛利、滞销等报表周</w:t>
      </w:r>
      <w:r>
        <w:rPr>
          <w:rFonts w:hint="eastAsia"/>
        </w:rPr>
        <w:t>/</w:t>
      </w:r>
      <w:r>
        <w:rPr>
          <w:rFonts w:hint="eastAsia"/>
        </w:rPr>
        <w:t>月同样适用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75596" w:rsidRPr="00D75596" w:rsidRDefault="00D75596" w:rsidP="00D75596">
      <w:pPr>
        <w:rPr>
          <w:rFonts w:hint="eastAsia"/>
          <w:b/>
          <w:sz w:val="28"/>
          <w:szCs w:val="28"/>
        </w:rPr>
      </w:pPr>
      <w:r w:rsidRPr="00D75596">
        <w:rPr>
          <w:rFonts w:hint="eastAsia"/>
          <w:b/>
          <w:sz w:val="28"/>
          <w:szCs w:val="28"/>
        </w:rPr>
        <w:t xml:space="preserve">2. </w:t>
      </w:r>
      <w:r w:rsidRPr="00D75596">
        <w:rPr>
          <w:rFonts w:hint="eastAsia"/>
          <w:b/>
          <w:sz w:val="28"/>
          <w:szCs w:val="28"/>
        </w:rPr>
        <w:t>每天关注商品的进与出</w:t>
      </w:r>
      <w:r w:rsidRPr="00D75596">
        <w:rPr>
          <w:rFonts w:hint="eastAsia"/>
          <w:b/>
          <w:sz w:val="28"/>
          <w:szCs w:val="28"/>
        </w:rPr>
        <w:t>(</w:t>
      </w:r>
      <w:r w:rsidRPr="00D75596">
        <w:rPr>
          <w:rFonts w:hint="eastAsia"/>
          <w:b/>
          <w:sz w:val="28"/>
          <w:szCs w:val="28"/>
        </w:rPr>
        <w:t>业内的相关参考指标</w:t>
      </w:r>
      <w:r w:rsidRPr="00D75596">
        <w:rPr>
          <w:rFonts w:hint="eastAsia"/>
          <w:b/>
          <w:sz w:val="28"/>
          <w:szCs w:val="28"/>
        </w:rPr>
        <w:t>)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其中：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新老商品汰换率一般不超过</w:t>
      </w:r>
      <w:r>
        <w:rPr>
          <w:rFonts w:hint="eastAsia"/>
        </w:rPr>
        <w:t>3%-7%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损耗率的基本标准，生鲜损耗率标准蔬果</w:t>
      </w:r>
      <w:r>
        <w:rPr>
          <w:rFonts w:hint="eastAsia"/>
        </w:rPr>
        <w:t>6.3%-7.5%</w:t>
      </w:r>
      <w:r>
        <w:rPr>
          <w:rFonts w:hint="eastAsia"/>
        </w:rPr>
        <w:t>，肉类</w:t>
      </w:r>
      <w:r>
        <w:rPr>
          <w:rFonts w:hint="eastAsia"/>
        </w:rPr>
        <w:t>2.3-2.6%</w:t>
      </w:r>
      <w:r>
        <w:rPr>
          <w:rFonts w:hint="eastAsia"/>
        </w:rPr>
        <w:t>，熟食</w:t>
      </w:r>
      <w:r>
        <w:rPr>
          <w:rFonts w:hint="eastAsia"/>
        </w:rPr>
        <w:t>4.5%</w:t>
      </w:r>
      <w:r>
        <w:rPr>
          <w:rFonts w:hint="eastAsia"/>
        </w:rPr>
        <w:t>，面包</w:t>
      </w:r>
      <w:r>
        <w:rPr>
          <w:rFonts w:hint="eastAsia"/>
        </w:rPr>
        <w:t>1.8%-2.5%)</w:t>
      </w:r>
      <w:r>
        <w:rPr>
          <w:rFonts w:hint="eastAsia"/>
        </w:rPr>
        <w:t>；损耗率的基本标准，食品损耗率标准烟酒饮料</w:t>
      </w:r>
      <w:r>
        <w:rPr>
          <w:rFonts w:hint="eastAsia"/>
        </w:rPr>
        <w:t xml:space="preserve">0.4%, </w:t>
      </w:r>
      <w:r>
        <w:rPr>
          <w:rFonts w:hint="eastAsia"/>
        </w:rPr>
        <w:t>休闲食品</w:t>
      </w:r>
      <w:r>
        <w:rPr>
          <w:rFonts w:hint="eastAsia"/>
        </w:rPr>
        <w:t>0.7%</w:t>
      </w:r>
      <w:r>
        <w:rPr>
          <w:rFonts w:hint="eastAsia"/>
        </w:rPr>
        <w:t>，干性副食</w:t>
      </w:r>
      <w:r>
        <w:rPr>
          <w:rFonts w:hint="eastAsia"/>
        </w:rPr>
        <w:t>0.5%</w:t>
      </w:r>
      <w:r>
        <w:rPr>
          <w:rFonts w:hint="eastAsia"/>
        </w:rPr>
        <w:t>，冷冻冷藏</w:t>
      </w:r>
      <w:r>
        <w:rPr>
          <w:rFonts w:hint="eastAsia"/>
        </w:rPr>
        <w:t>0.3%</w:t>
      </w:r>
      <w:r>
        <w:rPr>
          <w:rFonts w:hint="eastAsia"/>
        </w:rPr>
        <w:t>；损耗率的基本标准，非食品损耗率标准百货</w:t>
      </w:r>
      <w:r>
        <w:rPr>
          <w:rFonts w:hint="eastAsia"/>
        </w:rPr>
        <w:t>0.4%-0.5%</w:t>
      </w:r>
      <w:r>
        <w:rPr>
          <w:rFonts w:hint="eastAsia"/>
        </w:rPr>
        <w:t>，洗化</w:t>
      </w:r>
      <w:r>
        <w:rPr>
          <w:rFonts w:hint="eastAsia"/>
        </w:rPr>
        <w:t>0.3-0.5%</w:t>
      </w:r>
      <w:r>
        <w:rPr>
          <w:rFonts w:hint="eastAsia"/>
        </w:rPr>
        <w:t>，纺织</w:t>
      </w:r>
      <w:r>
        <w:rPr>
          <w:rFonts w:hint="eastAsia"/>
        </w:rPr>
        <w:t>0.5%-0.8%</w:t>
      </w:r>
      <w:r>
        <w:rPr>
          <w:rFonts w:hint="eastAsia"/>
        </w:rPr>
        <w:t>；商品旺季的新品引进标准—品类、品牌、规格、价格区间分析；食品：提升品单价</w:t>
      </w:r>
      <w:r>
        <w:rPr>
          <w:rFonts w:hint="eastAsia"/>
        </w:rPr>
        <w:t>10%-20%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非食品：提升品单价</w:t>
      </w:r>
      <w:r>
        <w:rPr>
          <w:rFonts w:hint="eastAsia"/>
        </w:rPr>
        <w:t>10%-30%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生鲜：提升品单价</w:t>
      </w:r>
      <w:r>
        <w:rPr>
          <w:rFonts w:hint="eastAsia"/>
        </w:rPr>
        <w:t>5%-10%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商品淡季的新品引进标准—品牌、规格、价格区间分析；品牌做维度的类别占比；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食品一线品牌：</w:t>
      </w:r>
      <w:r>
        <w:rPr>
          <w:rFonts w:hint="eastAsia"/>
        </w:rPr>
        <w:t>80%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食品二线品牌：</w:t>
      </w:r>
      <w:r>
        <w:rPr>
          <w:rFonts w:hint="eastAsia"/>
        </w:rPr>
        <w:t>20%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非食品一线品牌：</w:t>
      </w:r>
      <w:r>
        <w:rPr>
          <w:rFonts w:hint="eastAsia"/>
        </w:rPr>
        <w:t>50%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非食品二线品牌；</w:t>
      </w:r>
      <w:r>
        <w:rPr>
          <w:rFonts w:hint="eastAsia"/>
        </w:rPr>
        <w:t>20%</w:t>
      </w:r>
      <w:r>
        <w:rPr>
          <w:rFonts w:hint="eastAsia"/>
        </w:rPr>
        <w:t>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非食品三四线品牌：</w:t>
      </w:r>
      <w:r>
        <w:rPr>
          <w:rFonts w:hint="eastAsia"/>
        </w:rPr>
        <w:t>30%</w:t>
      </w:r>
      <w:r>
        <w:rPr>
          <w:rFonts w:hint="eastAsia"/>
        </w:rPr>
        <w:t>。</w:t>
      </w:r>
    </w:p>
    <w:p w:rsidR="00D75596" w:rsidRPr="00D75596" w:rsidRDefault="00D75596" w:rsidP="00D75596">
      <w:pPr>
        <w:rPr>
          <w:rFonts w:hint="eastAsia"/>
          <w:b/>
          <w:sz w:val="28"/>
          <w:szCs w:val="28"/>
        </w:rPr>
      </w:pPr>
      <w:r w:rsidRPr="00D75596">
        <w:rPr>
          <w:rFonts w:hint="eastAsia"/>
          <w:b/>
          <w:sz w:val="28"/>
          <w:szCs w:val="28"/>
        </w:rPr>
        <w:t xml:space="preserve">3. </w:t>
      </w:r>
      <w:r w:rsidRPr="00D75596">
        <w:rPr>
          <w:rFonts w:hint="eastAsia"/>
          <w:b/>
          <w:sz w:val="28"/>
          <w:szCs w:val="28"/>
        </w:rPr>
        <w:t>采购负责人需要关注的其他要点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采购的商品知识—采购商品知识全部分析；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采购的行业知识—</w:t>
      </w:r>
      <w:r>
        <w:rPr>
          <w:rFonts w:hint="eastAsia"/>
        </w:rPr>
        <w:t>AC</w:t>
      </w:r>
      <w:r>
        <w:rPr>
          <w:rFonts w:hint="eastAsia"/>
        </w:rPr>
        <w:t>尼尔森系列商品知识；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公司总部的团队建设，会议召开落实；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总经理、职能部门、本部门工作的整体推进；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市场调研、区域及区域内门店巡店；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组织、计划、监督、落实、推行。</w:t>
      </w:r>
    </w:p>
    <w:p w:rsidR="00D75596" w:rsidRPr="00D75596" w:rsidRDefault="00D75596" w:rsidP="00D75596">
      <w:pPr>
        <w:rPr>
          <w:rFonts w:hint="eastAsia"/>
          <w:b/>
          <w:sz w:val="28"/>
          <w:szCs w:val="28"/>
        </w:rPr>
      </w:pPr>
      <w:r w:rsidRPr="00D75596">
        <w:rPr>
          <w:rFonts w:hint="eastAsia"/>
          <w:b/>
          <w:sz w:val="28"/>
          <w:szCs w:val="28"/>
        </w:rPr>
        <w:lastRenderedPageBreak/>
        <w:t xml:space="preserve">4. </w:t>
      </w:r>
      <w:r w:rsidRPr="00D75596">
        <w:rPr>
          <w:rFonts w:hint="eastAsia"/>
          <w:b/>
          <w:sz w:val="28"/>
          <w:szCs w:val="28"/>
        </w:rPr>
        <w:t>公司总部利润的审核确认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公司总部前台毛利的审核与确认；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公司总部后台毛利的审核与确认；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公司总部各部类临时费用的审核与确认。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公司促销总体规划设计思路</w:t>
      </w:r>
    </w:p>
    <w:p w:rsidR="00D75596" w:rsidRDefault="00D75596" w:rsidP="00D75596">
      <w:pPr>
        <w:rPr>
          <w:rFonts w:hint="eastAsia"/>
        </w:rPr>
      </w:pPr>
      <w:r w:rsidRPr="00D75596">
        <w:rPr>
          <w:rFonts w:hint="eastAsia"/>
          <w:b/>
        </w:rPr>
        <w:t>促销前</w:t>
      </w:r>
      <w:r>
        <w:rPr>
          <w:rFonts w:hint="eastAsia"/>
        </w:rPr>
        <w:t>：企划工作年</w:t>
      </w:r>
      <w:r>
        <w:rPr>
          <w:rFonts w:hint="eastAsia"/>
        </w:rPr>
        <w:t>/</w:t>
      </w:r>
      <w:r>
        <w:rPr>
          <w:rFonts w:hint="eastAsia"/>
        </w:rPr>
        <w:t>月促销整体实现计划；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采购品类工作衔接与落实；</w:t>
      </w:r>
    </w:p>
    <w:p w:rsidR="00D75596" w:rsidRDefault="00D75596" w:rsidP="00D75596">
      <w:pPr>
        <w:rPr>
          <w:rFonts w:hint="eastAsia"/>
        </w:rPr>
      </w:pPr>
      <w:r>
        <w:rPr>
          <w:rFonts w:hint="eastAsia"/>
        </w:rPr>
        <w:t>促销品项及收费的审核与确认。</w:t>
      </w:r>
    </w:p>
    <w:p w:rsidR="00D75596" w:rsidRDefault="00D75596" w:rsidP="00D75596">
      <w:pPr>
        <w:rPr>
          <w:rFonts w:hint="eastAsia"/>
        </w:rPr>
      </w:pPr>
      <w:r w:rsidRPr="00D75596">
        <w:rPr>
          <w:rFonts w:hint="eastAsia"/>
          <w:b/>
        </w:rPr>
        <w:t>促销中：</w:t>
      </w:r>
      <w:r>
        <w:rPr>
          <w:rFonts w:hint="eastAsia"/>
        </w:rPr>
        <w:t>促销活动中的推进与监督；</w:t>
      </w:r>
    </w:p>
    <w:p w:rsidR="00D75596" w:rsidRDefault="00D75596" w:rsidP="00D75596">
      <w:pPr>
        <w:rPr>
          <w:rFonts w:hint="eastAsia"/>
        </w:rPr>
      </w:pPr>
      <w:r w:rsidRPr="00D75596">
        <w:rPr>
          <w:rFonts w:hint="eastAsia"/>
          <w:b/>
        </w:rPr>
        <w:t>促销后：</w:t>
      </w:r>
      <w:r>
        <w:rPr>
          <w:rFonts w:hint="eastAsia"/>
        </w:rPr>
        <w:t>促销结束后的分析与提升。</w:t>
      </w:r>
    </w:p>
    <w:p w:rsidR="00DE0ACA" w:rsidRDefault="00DE0ACA" w:rsidP="00D75596"/>
    <w:sectPr w:rsidR="00DE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CA" w:rsidRDefault="00DE0ACA" w:rsidP="00D75596">
      <w:r>
        <w:separator/>
      </w:r>
    </w:p>
  </w:endnote>
  <w:endnote w:type="continuationSeparator" w:id="1">
    <w:p w:rsidR="00DE0ACA" w:rsidRDefault="00DE0ACA" w:rsidP="00D7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CA" w:rsidRDefault="00DE0ACA" w:rsidP="00D75596">
      <w:r>
        <w:separator/>
      </w:r>
    </w:p>
  </w:footnote>
  <w:footnote w:type="continuationSeparator" w:id="1">
    <w:p w:rsidR="00DE0ACA" w:rsidRDefault="00DE0ACA" w:rsidP="00D75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596"/>
    <w:rsid w:val="00D75596"/>
    <w:rsid w:val="00DE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55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55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59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755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7559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hulda</dc:creator>
  <cp:keywords/>
  <dc:description/>
  <cp:lastModifiedBy>hulda</cp:lastModifiedBy>
  <cp:revision>2</cp:revision>
  <dcterms:created xsi:type="dcterms:W3CDTF">2017-11-11T01:21:00Z</dcterms:created>
  <dcterms:modified xsi:type="dcterms:W3CDTF">2017-11-11T01:24:00Z</dcterms:modified>
</cp:coreProperties>
</file>