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0000FF"/>
          <w:spacing w:val="0"/>
          <w:sz w:val="24"/>
          <w:szCs w:val="24"/>
          <w:bdr w:val="none" w:color="auto" w:sz="0" w:space="0"/>
          <w:shd w:val="clear" w:fill="FFFFFF"/>
        </w:rPr>
        <w:t>借助信息源、财务部提供的数据，营运指标可以将营运管理过程中最重要的基本工作量化，用来评估某部门、某门店的商品管理是否达到标准，是否存在管理上的漏洞，为了提高部门、门店管理人员的数据分析能力，现将营运分析常用的公式、方法汇总如下：</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一、销售数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销售数是卖场最主要的数据之一，他代表顾客的支持情况，销售额愈高说明顾客的支持率越高，而销售额少了，则必须分析影响销售额的主要因素。分析究竟是哪方面发生了问题，店长、课长应以每天或每周为单位分析本店、本课的销售情况，把握市场动态，采取有利措施，圆满完成月销售任务。</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销售额=来客数×客单价</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由上面的公式可看出，来客数的多少，客单价的高低会直接影响门店的销售数。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1、来客数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来客数可算出顾客对门店和每个课的支持率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在信息系统中，不仅知全店的来客数，而且也可掌握各课及各大类的来客数，如1个顾客同时买了鱼和醋，那么就课来说，生鲜课和食品课都可同时将其称为自己的客人，就细分到大类来说，调味品类可称其为自己的客人，店长和课长在分析来客数时尽量细分。</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部门（课）支持率=部门来客数÷全店来客数×100%</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知道了各课的支持率后，各课就必须想方设法来提高本课的顾客支持率，这样整个店的来客数就增加了，同时客单价也可提高。</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品类（大类）支持率=品类来客数÷部门来客数×100%</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知道了各品类支持率，各课就必须进行分析，怎样提高品类的顾客支持率（陈列技巧、定价技巧的运用）。</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从购买某项单品来客数还可以算出每个单品的支持率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单品支持率=单品购买数÷（全店来客数×购买此单品的顾客数）×100%</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2、客单价</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客单价=销售数÷来客数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客单价=平均1个顾客的购买商品个数×平均1个单品的单价</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单品平均价格=所有单品价之和÷单品个数（有效单品平均价格）</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二、单位面积销售额（坪效）</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坪效=销售额÷经营面积</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A、坪效是指门店的销售额与卖场面积的比率，它反映的是卖场的有效利用程度。</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B、坪效是指门店各大类、小类、品牌的销售额、毛利与卖场货架面积（组数）的比率，也称各大类、小类、品牌的贡献度（销售额贡献度、毛利贡献度）。</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各大类、小类、品牌的销售额与门店销售额的百分比应与它所占货架面积（组数）成正比，反之应进行分析，采取措施，优化品类结构，努力提高坪效。</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三、动销率分析</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动销率的高低，是检验门店商品是否适销的一把钥匙。</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动销率是通过“零销售”来反证的（销售排行榜）</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零销售是指“一个月内没有销售记录的有库存的商品”。如果这个商品不在货架上，顾客无法找到，那当然没有销售，我们就要从仓库里把它找出来，分析为什么在仓库里睡大觉，追究原因，并让它实现销售，如果确实不适销，就应该立即清退。如果是货架上有货，零销售的原因大致有以下几种：</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A、陈列位置不对，顾客无法找到（看到）或无法取到。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B、标价不清或无标价，顾客无法判断其价值，惟恐误买。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C、商品残损或太小，顾客不感兴趣。</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D、价格不合理：过高则顾客不能接受，过低则顾客会认为是假货。</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E、消费者不熟悉该商品，缺乏促销介绍、推荐、品尝或演示，误认为买回去没用。</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F、被其他商品遮挡，无法“显而易见”，如同没在货架上一样。</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营运部人员要定期到门店检查，让门店店长、课长说明零销售的原因，店长应组织课长自查并分析。对一些短时期内零销售而必须保留的特色商品（我们称其为缓销商品），请采购部给予特定的状态设定，不要再在以后的零销售报表中出现。确实不适销的、滞销的、质次的、过季的商品，应督促采购立即清退，并在商品目录中设定为“封销”状态，不要让“零销售”商品转移到“零库存”报表中去，如果是门店人为的让商品无法实现销售，则必须追究有关责任人的责任，报请处罚。</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门店店长应经常的发动全体员工天天“找商品运动”，把零销售商品找出来，给它一个应有的位置，打扮打扮“嫁出去”。</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四、价格结构分析（价格带）</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门店在货架上待销商品的价格结构是否与顾客购买水平存在差异，如下表所示：</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代码分类名称已售出部分的平均单价待售出的平均单价比率% 说明</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白酒 35.6 68.8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红酒 52.3 39.8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啤酒 2.5 6.6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保健酒 37.8 18.9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比率太高或太低，都会影响门店的价格形象，如果太高，说明商圈内的消费者不需要这些高档次高价格的商品，需要适当引进、扩大低档次价格的商品，如果是太低，则需要我们调整价格，增加价格高一些的高档次商品，完善门店的价格体系及形象。</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五、价格竞争指数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（一）价格竞争指数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是门店对竞争对手商品售价进行调查统计，然后根据统计结果计算出来的相对值，它是分析门店物价竞争力强与弱的一个重要数据。</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（二）某类商品价格竞争指数的计算与分析</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1、门店从某个大类中随机选出一定数量的单品，按所选单品的种类对竞争店的售价进行调查了解。（一般某个大类选30-40个单品）</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2、计算方法：将自己门店和竞争店某类所选择的各种商品的价格分别进行累加，得出两个数值：①自己店，②竞争店，然后计算：</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价格竞争指数=自己店÷竞争店</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以上这一过程可列成一个《价格调查和竞争指数分析表》，例如：</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价格调查和竞争指数分析表</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一号门店11大类</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编号品名规格本店价 A竞争店价 B竞争店价备注</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1111111 单品1 200G 12 13 12.5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1122222 单品2 400G 35 32 35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1122223 单品3 800G 56 54 57.5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合计 103 99 105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指数价 1.04 0.98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3、分析</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指数如果等于1，说明自己与竞争对手基本持平、不相上下，如是小于1，说明我店该类商品售价低，如果大于1，则反映我店该类商品售价高。</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从上表看，表示一号门店11大类商品价格在商圈内价格处于中等水平，如果A店为主要竞争对象的话，我们的此类商品价格偏高，应加强对他们商品价格的调查，并作出相应的价格调整。</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（三）门店综合价格竞争指数的计算与分析</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1、先计算出各大类商品的价格竞争指数，然后求这些指数的平均数。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该数则为“门店综合价格竞争指数”</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2、门店综合价格竞争指数分析</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对以上数据的计算与分析采用表格说明的方法，例如：</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门店综合竞争指数分析表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0000FF"/>
          <w:spacing w:val="0"/>
          <w:sz w:val="24"/>
          <w:szCs w:val="24"/>
          <w:bdr w:val="none" w:color="auto" w:sz="0" w:space="0"/>
          <w:shd w:val="clear" w:fill="FFFFFF"/>
        </w:rPr>
        <w:t>1类商品 12类商品 13类商品 14类商品平均指数</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A竞争店 1.01 0.97 1 0.98 0.99</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B竞争店 0.98 0.98 1.03 1.02 1</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分析本店价格处于中等水平，相对于主要竞争对手A店的价格略低，较为合理，可维持原有价格</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应调低价格的单品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 xml:space="preserve">应调高价格的单品 </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经调低进价的单品明细表及相关采购部门意见：</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因进价偏高，无法调查的商品明细表及相关采购部门意见：</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（四）价格竞争指数的上报程序与规定：（见物价调查流程管理）</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六、周转率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（一）认识周转率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科学的库存管理控制商品库存，使得既不全因库存太多而积压资金，增加营运成本，也不会因缺货而损失销售机会，究竟一家店要有多少商品库存量才算适当呢？一般的方法就是先求出商品的周转率，所谓商品周转率是指库存商品在单位时间里卖出的比率，也就是在一年中库存的商品，可以周转多少次而返回现金。</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商品周转率=销售金额÷平均库存金额=年营业金额÷平均库存金额</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库存天数=365天÷商品周转率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由以上公式可知，欲提高周转率，需提高销售额或削减库存金额，周转率较多，表示商品越好卖。</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对某一类商品的周转率进行分析，可得知此类商品销售的进度，由此来判断采购商品是否正确及追加营运作业是否正常及库存数量是否正常。</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假设某一分类的商品今年的销售额为300万元，若商品的周转率为10次，则平均库存额应维持在30万以上（300÷10=30），若能将此分类的周转率提高到15次，则平均库存额只需维持在20万即可。</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周转率的提高，可以给经营带来许多益处：</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1、公司有更多的资金可灵活运动。</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2、让卖场的商品随时保持新鲜，使流行商品能及时出现在门店中。</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3、可使旧商品的数量降至最低。</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4、提高整个卖场的活力及商品管理的绩效。</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（二）如何提高商品的周转率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1、充分利用电脑资料，运用销售资料的统计方法，可获知畅销品、滞销品及销售正常的商品数据，加强滞销商品的销售或处理滞销品为重点工作之一。</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2、注意电脑及媒体上的商品广告，有广告配合的商品，一般来说销量均可达到某一水准，此项工作可由采购部负责，运用它作为引进新品的参考。</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3、有效利用促销活动的力量，增加销售额，来提升商品的周转率。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4、季节性的商品必须加强陈列，此类商品毛利虽低，但业绩多，周转快。</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七、交叉比率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（一）简释交叉比率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这是由家乐福率先使用的一种商品销售数据分析方法，它将毛利率因素与周转率因素综合在一起进行考虑，有效地分析出商品在阶段时间里的贡献程度，以便使我们准确地决定与选择商品类别，它指导我们在工作中正确处理毛利高低商品与周转率快慢商品之间的关系。</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交叉比率=毛利率×周转率</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这一法则的运用，我们可以在长沙的家乐福里找到感受，它们的排面比我们大，但商品种类却不见得比我们多，有许多商品并没有上他们的货架，这就是以交叉比例数据作依据而裁决的。</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交叉比率通常以每季为计算周期，交叉比率低的优先淘汰商品。</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交叉比率数值愈大愈好，因它同时兼顾商品的毛利率及周转率，其数值愈大，表示毛利率高且周转又快。</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（二）交叉比率应用举例</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假设某门店有四种品牌的护理商品：护A、护B、护C、护D，分析如下表：</w:t>
      </w:r>
      <w:r>
        <w:rPr>
          <w:rFonts w:hint="default" w:ascii="Helvetica Neue" w:hAnsi="Helvetica Neue" w:eastAsia="Helvetica Neue" w:cs="Helvetica Neue"/>
          <w:b w:val="0"/>
          <w:i w:val="0"/>
          <w:caps w:val="0"/>
          <w:color w:val="000000"/>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护A 护B 护C 护D</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毛利率 0.1 0.12 0.08 0.44</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周转率 20 21 26 4</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交叉比率 2 2.52 2.08 1.76</w:t>
      </w:r>
      <w:r>
        <w:rPr>
          <w:rFonts w:hint="default" w:ascii="Helvetica Neue" w:hAnsi="Helvetica Neue" w:eastAsia="Helvetica Neue" w:cs="Helvetica Neue"/>
          <w:b w:val="0"/>
          <w:i w:val="0"/>
          <w:caps w:val="0"/>
          <w:color w:val="0000FF"/>
          <w:spacing w:val="0"/>
          <w:sz w:val="24"/>
          <w:szCs w:val="24"/>
          <w:bdr w:val="none" w:color="auto" w:sz="0" w:space="0"/>
          <w:shd w:val="clear" w:fill="FFFFFF"/>
        </w:rPr>
        <w:br w:type="textWrapping"/>
      </w:r>
      <w:r>
        <w:rPr>
          <w:rFonts w:hint="default" w:ascii="Helvetica Neue" w:hAnsi="Helvetica Neue" w:eastAsia="Helvetica Neue" w:cs="Helvetica Neue"/>
          <w:b w:val="0"/>
          <w:i w:val="0"/>
          <w:caps w:val="0"/>
          <w:color w:val="0000FF"/>
          <w:spacing w:val="0"/>
          <w:sz w:val="24"/>
          <w:szCs w:val="24"/>
          <w:bdr w:val="none" w:color="auto" w:sz="0" w:space="0"/>
          <w:shd w:val="clear" w:fill="FFFFFF"/>
        </w:rPr>
        <w:t>以上表中我们不难看出这四种商品中哪些最符合在本门店经营销售.</w:t>
      </w:r>
    </w:p>
    <w:p>
      <w:pPr>
        <w:spacing w:line="36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D79C0"/>
    <w:rsid w:val="19A762D0"/>
    <w:rsid w:val="1EEE6AF7"/>
    <w:rsid w:val="3A590974"/>
    <w:rsid w:val="6C497361"/>
    <w:rsid w:val="6DC83056"/>
    <w:rsid w:val="735E4901"/>
    <w:rsid w:val="7F5474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2015-12-09T08:50:22Z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