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B9" w:rsidRPr="00FB25B9" w:rsidRDefault="00FB25B9" w:rsidP="00FB25B9">
      <w:pPr>
        <w:ind w:firstLine="482"/>
        <w:jc w:val="center"/>
        <w:rPr>
          <w:rFonts w:hint="eastAsia"/>
          <w:b/>
          <w:sz w:val="24"/>
          <w:szCs w:val="24"/>
        </w:rPr>
      </w:pPr>
      <w:proofErr w:type="gramStart"/>
      <w:r w:rsidRPr="00FB25B9">
        <w:rPr>
          <w:rFonts w:hint="eastAsia"/>
          <w:b/>
          <w:sz w:val="24"/>
          <w:szCs w:val="24"/>
        </w:rPr>
        <w:t>不</w:t>
      </w:r>
      <w:proofErr w:type="gramEnd"/>
      <w:r w:rsidRPr="00FB25B9">
        <w:rPr>
          <w:rFonts w:hint="eastAsia"/>
          <w:b/>
          <w:sz w:val="24"/>
          <w:szCs w:val="24"/>
        </w:rPr>
        <w:t>同业态超市开店成本核算</w:t>
      </w:r>
    </w:p>
    <w:p w:rsidR="00FB25B9" w:rsidRDefault="00FB25B9" w:rsidP="00FB25B9">
      <w:pPr>
        <w:ind w:firstLine="420"/>
        <w:rPr>
          <w:rFonts w:hint="eastAsia"/>
        </w:rPr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一、超市便利店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面积：</w:t>
      </w:r>
      <w:r>
        <w:rPr>
          <w:rFonts w:hint="eastAsia"/>
        </w:rPr>
        <w:t>100-1000</w:t>
      </w:r>
      <w:r>
        <w:rPr>
          <w:rFonts w:hint="eastAsia"/>
        </w:rPr>
        <w:t>平方米，最好一层，最高两层；建筑净高</w:t>
      </w:r>
      <w:r>
        <w:rPr>
          <w:rFonts w:hint="eastAsia"/>
        </w:rPr>
        <w:t>5</w:t>
      </w:r>
      <w:r>
        <w:rPr>
          <w:rFonts w:hint="eastAsia"/>
        </w:rPr>
        <w:t>米以上，进深最少</w:t>
      </w:r>
      <w:r>
        <w:rPr>
          <w:rFonts w:hint="eastAsia"/>
        </w:rPr>
        <w:t>60</w:t>
      </w:r>
      <w:r>
        <w:rPr>
          <w:rFonts w:hint="eastAsia"/>
        </w:rPr>
        <w:t>米；</w:t>
      </w:r>
      <w:proofErr w:type="gramStart"/>
      <w:r>
        <w:rPr>
          <w:rFonts w:hint="eastAsia"/>
        </w:rPr>
        <w:t>柱距</w:t>
      </w:r>
      <w:proofErr w:type="gramEnd"/>
      <w:r>
        <w:rPr>
          <w:rFonts w:hint="eastAsia"/>
        </w:rPr>
        <w:t>8.7</w:t>
      </w:r>
      <w:r>
        <w:rPr>
          <w:rFonts w:hint="eastAsia"/>
        </w:rPr>
        <w:t>米左右。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地面荷载：</w:t>
      </w:r>
      <w:r>
        <w:rPr>
          <w:rFonts w:hint="eastAsia"/>
        </w:rPr>
        <w:t>1500</w:t>
      </w:r>
      <w:r>
        <w:rPr>
          <w:rFonts w:hint="eastAsia"/>
        </w:rPr>
        <w:t>公斤／平方米，面层为耐磨硬化剂地面。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用电荷载：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800</w:t>
      </w:r>
      <w:r>
        <w:rPr>
          <w:rFonts w:hint="eastAsia"/>
        </w:rPr>
        <w:t>干伏安，双回路用电。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照明：照度不小于</w:t>
      </w:r>
      <w:r>
        <w:rPr>
          <w:rFonts w:hint="eastAsia"/>
        </w:rPr>
        <w:t>600</w:t>
      </w:r>
      <w:r>
        <w:rPr>
          <w:rFonts w:hint="eastAsia"/>
        </w:rPr>
        <w:t>勒克斯。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用水：主要以生活用水及生鲜冷冻用水为主，日用水量</w:t>
      </w:r>
      <w:r>
        <w:rPr>
          <w:rFonts w:hint="eastAsia"/>
        </w:rPr>
        <w:t>40</w:t>
      </w:r>
      <w:r>
        <w:rPr>
          <w:rFonts w:hint="eastAsia"/>
        </w:rPr>
        <w:t>吨。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冬季采暖：</w:t>
      </w:r>
      <w:r>
        <w:rPr>
          <w:rFonts w:hint="eastAsia"/>
        </w:rPr>
        <w:t>18</w:t>
      </w:r>
      <w:r>
        <w:rPr>
          <w:rFonts w:hint="eastAsia"/>
        </w:rPr>
        <w:t>—</w:t>
      </w:r>
      <w:r>
        <w:rPr>
          <w:rFonts w:hint="eastAsia"/>
        </w:rPr>
        <w:t>20~C</w:t>
      </w:r>
      <w:r>
        <w:rPr>
          <w:rFonts w:hint="eastAsia"/>
        </w:rPr>
        <w:t>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夏季制冷：</w:t>
      </w:r>
      <w:r>
        <w:rPr>
          <w:rFonts w:hint="eastAsia"/>
        </w:rPr>
        <w:t>24</w:t>
      </w:r>
      <w:r>
        <w:rPr>
          <w:rFonts w:hint="eastAsia"/>
        </w:rPr>
        <w:t>—</w:t>
      </w:r>
      <w:r>
        <w:rPr>
          <w:rFonts w:hint="eastAsia"/>
        </w:rPr>
        <w:t>26~C</w:t>
      </w:r>
      <w:r>
        <w:rPr>
          <w:rFonts w:hint="eastAsia"/>
        </w:rPr>
        <w:t>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通讯：一条</w:t>
      </w:r>
      <w:r>
        <w:rPr>
          <w:rFonts w:hint="eastAsia"/>
        </w:rPr>
        <w:t>DDN</w:t>
      </w:r>
      <w:r>
        <w:rPr>
          <w:rFonts w:hint="eastAsia"/>
        </w:rPr>
        <w:t>数据专线及</w:t>
      </w:r>
      <w:r>
        <w:rPr>
          <w:rFonts w:hint="eastAsia"/>
        </w:rPr>
        <w:t>20</w:t>
      </w:r>
      <w:r>
        <w:rPr>
          <w:rFonts w:hint="eastAsia"/>
        </w:rPr>
        <w:t>门电话（应有一条中继线）。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收货区：应有</w:t>
      </w:r>
      <w:r>
        <w:rPr>
          <w:rFonts w:hint="eastAsia"/>
        </w:rPr>
        <w:t>8</w:t>
      </w:r>
      <w:r>
        <w:rPr>
          <w:rFonts w:hint="eastAsia"/>
        </w:rPr>
        <w:t>个左右货车停车位，可满足</w:t>
      </w:r>
      <w:r>
        <w:rPr>
          <w:rFonts w:hint="eastAsia"/>
        </w:rPr>
        <w:t>40</w:t>
      </w:r>
      <w:r>
        <w:rPr>
          <w:rFonts w:hint="eastAsia"/>
        </w:rPr>
        <w:t>尺集装箱卸货及转弯半径的要求。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进出口：顾客进出应与收货车辆进出分开。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停车场：机动车停车位不少于</w:t>
      </w:r>
      <w:r>
        <w:rPr>
          <w:rFonts w:hint="eastAsia"/>
        </w:rPr>
        <w:t>260</w:t>
      </w:r>
      <w:r>
        <w:rPr>
          <w:rFonts w:hint="eastAsia"/>
        </w:rPr>
        <w:t>个，自行车位不少于</w:t>
      </w:r>
      <w:r>
        <w:rPr>
          <w:rFonts w:hint="eastAsia"/>
        </w:rPr>
        <w:t>300</w:t>
      </w:r>
      <w:r>
        <w:rPr>
          <w:rFonts w:hint="eastAsia"/>
        </w:rPr>
        <w:t>个。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加盟费及货品采购费用：</w:t>
      </w:r>
      <w:r>
        <w:rPr>
          <w:rFonts w:hint="eastAsia"/>
        </w:rPr>
        <w:t>20-500</w:t>
      </w:r>
      <w:r>
        <w:rPr>
          <w:rFonts w:hint="eastAsia"/>
        </w:rPr>
        <w:t>万</w:t>
      </w:r>
    </w:p>
    <w:p w:rsidR="00FB25B9" w:rsidRDefault="00FB25B9" w:rsidP="00FB25B9">
      <w:pPr>
        <w:ind w:firstLine="420"/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二</w:t>
      </w:r>
      <w:r>
        <w:rPr>
          <w:rFonts w:hint="eastAsia"/>
          <w:b/>
        </w:rPr>
        <w:t>、</w:t>
      </w:r>
      <w:r w:rsidRPr="00FB25B9">
        <w:rPr>
          <w:rFonts w:hint="eastAsia"/>
          <w:b/>
        </w:rPr>
        <w:t>国内商品为主大型超市基本技术条件要求</w:t>
      </w:r>
    </w:p>
    <w:p w:rsidR="00FB25B9" w:rsidRDefault="00FB25B9" w:rsidP="00FB25B9">
      <w:pPr>
        <w:ind w:firstLine="420"/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（一）土建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超市使用面积：</w:t>
      </w:r>
      <w:r>
        <w:rPr>
          <w:rFonts w:hint="eastAsia"/>
        </w:rPr>
        <w:t>10000</w:t>
      </w:r>
      <w:r>
        <w:rPr>
          <w:rFonts w:hint="eastAsia"/>
        </w:rPr>
        <w:t>平方米以上。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建议柱距：（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）米×（</w:t>
      </w:r>
      <w:r>
        <w:rPr>
          <w:rFonts w:hint="eastAsia"/>
        </w:rPr>
        <w:t>8</w:t>
      </w:r>
      <w:proofErr w:type="gramStart"/>
      <w:r>
        <w:rPr>
          <w:rFonts w:hint="eastAsia"/>
        </w:rPr>
        <w:t>一</w:t>
      </w:r>
      <w:r>
        <w:rPr>
          <w:rFonts w:hint="eastAsia"/>
        </w:rPr>
        <w:t>10</w:t>
      </w:r>
      <w:proofErr w:type="gramEnd"/>
      <w:r>
        <w:rPr>
          <w:rFonts w:hint="eastAsia"/>
        </w:rPr>
        <w:t>）米。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高度要求：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）梁下净高</w:t>
      </w:r>
      <w:r>
        <w:rPr>
          <w:rFonts w:hint="eastAsia"/>
        </w:rPr>
        <w:t>4.5</w:t>
      </w:r>
      <w:r>
        <w:rPr>
          <w:rFonts w:hint="eastAsia"/>
        </w:rPr>
        <w:t>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）灯具下缘距地面</w:t>
      </w:r>
      <w:r>
        <w:rPr>
          <w:rFonts w:hint="eastAsia"/>
        </w:rPr>
        <w:t>3.6</w:t>
      </w:r>
      <w:r>
        <w:rPr>
          <w:rFonts w:hint="eastAsia"/>
        </w:rPr>
        <w:t>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）货车通道净高</w:t>
      </w:r>
      <w:r>
        <w:rPr>
          <w:rFonts w:hint="eastAsia"/>
        </w:rPr>
        <w:t>3.5</w:t>
      </w:r>
      <w:r>
        <w:rPr>
          <w:rFonts w:hint="eastAsia"/>
        </w:rPr>
        <w:t>米以上，收货平台高</w:t>
      </w:r>
      <w:r>
        <w:rPr>
          <w:rFonts w:hint="eastAsia"/>
        </w:rPr>
        <w:t>0.7</w:t>
      </w:r>
      <w:r>
        <w:rPr>
          <w:rFonts w:hint="eastAsia"/>
        </w:rPr>
        <w:t>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设计荷载：</w:t>
      </w:r>
      <w:r>
        <w:rPr>
          <w:rFonts w:hint="eastAsia"/>
        </w:rPr>
        <w:t>800</w:t>
      </w:r>
      <w:r>
        <w:rPr>
          <w:rFonts w:hint="eastAsia"/>
        </w:rPr>
        <w:t>公斤／平方米。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设立人行自动步道：倾斜角</w:t>
      </w:r>
      <w:r>
        <w:rPr>
          <w:rFonts w:hint="eastAsia"/>
        </w:rPr>
        <w:t>12</w:t>
      </w:r>
      <w:r>
        <w:rPr>
          <w:rFonts w:hint="eastAsia"/>
        </w:rPr>
        <w:t>度，梯段净宽</w:t>
      </w:r>
      <w:r>
        <w:rPr>
          <w:rFonts w:hint="eastAsia"/>
        </w:rPr>
        <w:t>1</w:t>
      </w:r>
      <w:r>
        <w:rPr>
          <w:rFonts w:hint="eastAsia"/>
        </w:rPr>
        <w:t>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设立独立货梯：</w:t>
      </w:r>
      <w:r>
        <w:rPr>
          <w:rFonts w:hint="eastAsia"/>
        </w:rPr>
        <w:t>2</w:t>
      </w:r>
      <w:r>
        <w:rPr>
          <w:rFonts w:hint="eastAsia"/>
        </w:rPr>
        <w:t>台</w:t>
      </w:r>
      <w:r>
        <w:rPr>
          <w:rFonts w:hint="eastAsia"/>
        </w:rPr>
        <w:t>3</w:t>
      </w:r>
      <w:r>
        <w:rPr>
          <w:rFonts w:hint="eastAsia"/>
        </w:rPr>
        <w:t>吨。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客流货流应分开。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设立独立的收货通道。</w:t>
      </w:r>
    </w:p>
    <w:p w:rsidR="00FB25B9" w:rsidRDefault="00FB25B9" w:rsidP="00FB25B9">
      <w:pPr>
        <w:ind w:firstLine="420"/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（二）电气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双电源供电。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用电量：</w:t>
      </w:r>
      <w:r>
        <w:rPr>
          <w:rFonts w:hint="eastAsia"/>
        </w:rPr>
        <w:t>120</w:t>
      </w:r>
      <w:r>
        <w:rPr>
          <w:rFonts w:hint="eastAsia"/>
        </w:rPr>
        <w:t>瓦／平方米（自用，不含空调）。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采用灯带照明。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照度标准：</w:t>
      </w:r>
      <w:r>
        <w:rPr>
          <w:rFonts w:hint="eastAsia"/>
        </w:rPr>
        <w:t>1000~1200</w:t>
      </w:r>
      <w:r>
        <w:rPr>
          <w:rFonts w:hint="eastAsia"/>
        </w:rPr>
        <w:t>勒克斯。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柱面预留插座，距地</w:t>
      </w:r>
      <w:r>
        <w:rPr>
          <w:rFonts w:hint="eastAsia"/>
        </w:rPr>
        <w:t>3.3</w:t>
      </w:r>
      <w:r>
        <w:rPr>
          <w:rFonts w:hint="eastAsia"/>
        </w:rPr>
        <w:t>米（特殊标准除外）。</w:t>
      </w:r>
    </w:p>
    <w:p w:rsidR="00FB25B9" w:rsidRDefault="00FB25B9" w:rsidP="00FB25B9">
      <w:pPr>
        <w:ind w:firstLine="420"/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（三）给排水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日供水量</w:t>
      </w:r>
      <w:r>
        <w:rPr>
          <w:rFonts w:hint="eastAsia"/>
        </w:rPr>
        <w:t>150</w:t>
      </w:r>
      <w:r>
        <w:rPr>
          <w:rFonts w:hint="eastAsia"/>
        </w:rPr>
        <w:t>—</w:t>
      </w:r>
      <w:r>
        <w:rPr>
          <w:rFonts w:hint="eastAsia"/>
        </w:rPr>
        <w:t>200</w:t>
      </w:r>
      <w:r>
        <w:rPr>
          <w:rFonts w:hint="eastAsia"/>
        </w:rPr>
        <w:t>吨，给水管径不小于</w:t>
      </w:r>
      <w:r>
        <w:rPr>
          <w:rFonts w:hint="eastAsia"/>
        </w:rPr>
        <w:t>150</w:t>
      </w:r>
      <w:r>
        <w:rPr>
          <w:rFonts w:hint="eastAsia"/>
        </w:rPr>
        <w:t>毫米。</w:t>
      </w:r>
    </w:p>
    <w:p w:rsidR="00FB25B9" w:rsidRDefault="00FB25B9" w:rsidP="00FB25B9">
      <w:pPr>
        <w:ind w:firstLine="420"/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（四）通风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超市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）夏季温湿度要求：</w:t>
      </w:r>
      <w:r>
        <w:rPr>
          <w:rFonts w:hint="eastAsia"/>
        </w:rPr>
        <w:t>26~28</w:t>
      </w:r>
      <w:r>
        <w:rPr>
          <w:rFonts w:hint="eastAsia"/>
        </w:rPr>
        <w:t>％；相对湿度：</w:t>
      </w:r>
      <w:r>
        <w:rPr>
          <w:rFonts w:hint="eastAsia"/>
        </w:rPr>
        <w:t>55</w:t>
      </w:r>
      <w:r>
        <w:rPr>
          <w:rFonts w:hint="eastAsia"/>
        </w:rPr>
        <w:t>％</w:t>
      </w:r>
      <w:r>
        <w:rPr>
          <w:rFonts w:hint="eastAsia"/>
        </w:rPr>
        <w:t>+10</w:t>
      </w:r>
      <w:r>
        <w:rPr>
          <w:rFonts w:hint="eastAsia"/>
        </w:rPr>
        <w:t>％。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）冬季温湿度要求：</w:t>
      </w:r>
      <w:r>
        <w:rPr>
          <w:rFonts w:hint="eastAsia"/>
        </w:rPr>
        <w:t>16</w:t>
      </w:r>
      <w:r>
        <w:rPr>
          <w:rFonts w:hint="eastAsia"/>
        </w:rPr>
        <w:t>—</w:t>
      </w:r>
      <w:r>
        <w:rPr>
          <w:rFonts w:hint="eastAsia"/>
        </w:rPr>
        <w:t>18~C</w:t>
      </w:r>
      <w:r>
        <w:rPr>
          <w:rFonts w:hint="eastAsia"/>
        </w:rPr>
        <w:t>；相对湿度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&gt;30</w:t>
      </w:r>
      <w:r>
        <w:rPr>
          <w:rFonts w:hint="eastAsia"/>
        </w:rPr>
        <w:t>％。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）新风标准：</w:t>
      </w:r>
      <w:r>
        <w:rPr>
          <w:rFonts w:hint="eastAsia"/>
        </w:rPr>
        <w:t>20</w:t>
      </w:r>
      <w:r>
        <w:rPr>
          <w:rFonts w:hint="eastAsia"/>
        </w:rPr>
        <w:t>立方米／（人。时），风道设计尽量扁平。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）外部出入口设置冷热风幕（冬季为热风幕，夏季为自然风）。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）厨房区设置油烟净化设备、专用风道及排往隔油池的排水管道。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办公区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）夏季温湿度要求：</w:t>
      </w:r>
      <w:r>
        <w:rPr>
          <w:rFonts w:hint="eastAsia"/>
        </w:rPr>
        <w:t>26~28~C</w:t>
      </w:r>
      <w:r>
        <w:rPr>
          <w:rFonts w:hint="eastAsia"/>
        </w:rPr>
        <w:t>；相对湿度：</w:t>
      </w:r>
      <w:r>
        <w:rPr>
          <w:rFonts w:hint="eastAsia"/>
        </w:rPr>
        <w:t>55</w:t>
      </w:r>
      <w:r>
        <w:rPr>
          <w:rFonts w:hint="eastAsia"/>
        </w:rPr>
        <w:t>％</w:t>
      </w:r>
      <w:r>
        <w:rPr>
          <w:rFonts w:hint="eastAsia"/>
        </w:rPr>
        <w:t>+10</w:t>
      </w:r>
      <w:r>
        <w:rPr>
          <w:rFonts w:hint="eastAsia"/>
        </w:rPr>
        <w:t>％。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）冬季温湿度要求：</w:t>
      </w:r>
      <w:r>
        <w:rPr>
          <w:rFonts w:hint="eastAsia"/>
        </w:rPr>
        <w:t>20~22~C</w:t>
      </w:r>
      <w:r>
        <w:rPr>
          <w:rFonts w:hint="eastAsia"/>
        </w:rPr>
        <w:t>；相对湿度：≥</w:t>
      </w:r>
      <w:r>
        <w:rPr>
          <w:rFonts w:hint="eastAsia"/>
        </w:rPr>
        <w:t>30</w:t>
      </w:r>
      <w:r>
        <w:rPr>
          <w:rFonts w:hint="eastAsia"/>
        </w:rPr>
        <w:t>％。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）新风标准：</w:t>
      </w:r>
      <w:r>
        <w:rPr>
          <w:rFonts w:hint="eastAsia"/>
        </w:rPr>
        <w:t>30</w:t>
      </w:r>
      <w:r>
        <w:rPr>
          <w:rFonts w:hint="eastAsia"/>
        </w:rPr>
        <w:t>立方米／（人。时），风道设计尽量扁平。</w:t>
      </w:r>
    </w:p>
    <w:p w:rsidR="00FB25B9" w:rsidRDefault="00FB25B9" w:rsidP="00FB25B9">
      <w:pPr>
        <w:ind w:firstLine="420"/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（五）外部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设置隔油池、化粪池。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建筑入口设避风室、刮泥板，下设排水。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进行泛光照明设计，</w:t>
      </w:r>
      <w:proofErr w:type="gramStart"/>
      <w:r>
        <w:rPr>
          <w:rFonts w:hint="eastAsia"/>
        </w:rPr>
        <w:t>分重大</w:t>
      </w:r>
      <w:proofErr w:type="gramEnd"/>
      <w:r>
        <w:rPr>
          <w:rFonts w:hint="eastAsia"/>
        </w:rPr>
        <w:t>节日及平时照明。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预留外招广告牌位置及电源。</w:t>
      </w:r>
    </w:p>
    <w:p w:rsidR="00FB25B9" w:rsidRDefault="00FB25B9" w:rsidP="00FB25B9">
      <w:pPr>
        <w:ind w:firstLine="420"/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（六）其他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市内预留电视信号线。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超市内的冷冻机房设在一层。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提供</w:t>
      </w:r>
      <w:r>
        <w:rPr>
          <w:rFonts w:hint="eastAsia"/>
        </w:rPr>
        <w:t>120</w:t>
      </w:r>
      <w:r>
        <w:rPr>
          <w:rFonts w:hint="eastAsia"/>
        </w:rPr>
        <w:t>对电话进线。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超市预留燃气管线。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自用停车位</w:t>
      </w:r>
      <w:r>
        <w:rPr>
          <w:rFonts w:hint="eastAsia"/>
        </w:rPr>
        <w:t>200</w:t>
      </w:r>
      <w:r>
        <w:rPr>
          <w:rFonts w:hint="eastAsia"/>
        </w:rPr>
        <w:t>个。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、工程改造及设备费用</w:t>
      </w:r>
      <w:r>
        <w:rPr>
          <w:rFonts w:hint="eastAsia"/>
        </w:rPr>
        <w:t>3000</w:t>
      </w:r>
      <w:r>
        <w:rPr>
          <w:rFonts w:hint="eastAsia"/>
        </w:rPr>
        <w:t>元每平米（未成熟商业一般由开发商提供装补，</w:t>
      </w:r>
      <w:r>
        <w:rPr>
          <w:rFonts w:hint="eastAsia"/>
        </w:rPr>
        <w:t xml:space="preserve"> </w:t>
      </w:r>
      <w:r>
        <w:rPr>
          <w:rFonts w:hint="eastAsia"/>
        </w:rPr>
        <w:t>成熟商业开发商提供优惠租金）</w:t>
      </w:r>
    </w:p>
    <w:p w:rsidR="00FB25B9" w:rsidRDefault="00FB25B9" w:rsidP="00FB25B9">
      <w:pPr>
        <w:ind w:firstLineChars="0" w:firstLine="0"/>
      </w:pPr>
    </w:p>
    <w:p w:rsidR="00FB25B9" w:rsidRPr="00FB25B9" w:rsidRDefault="00FB25B9" w:rsidP="00FB25B9">
      <w:pPr>
        <w:ind w:firstLine="422"/>
        <w:rPr>
          <w:rFonts w:hint="eastAsia"/>
          <w:b/>
        </w:rPr>
      </w:pPr>
      <w:r w:rsidRPr="00FB25B9">
        <w:rPr>
          <w:rFonts w:hint="eastAsia"/>
          <w:b/>
        </w:rPr>
        <w:t>三</w:t>
      </w:r>
      <w:r>
        <w:rPr>
          <w:rFonts w:hint="eastAsia"/>
          <w:b/>
        </w:rPr>
        <w:t>、</w:t>
      </w:r>
      <w:r w:rsidRPr="00FB25B9">
        <w:rPr>
          <w:rFonts w:hint="eastAsia"/>
          <w:b/>
        </w:rPr>
        <w:t>进口商品为主的城市超市</w:t>
      </w:r>
    </w:p>
    <w:p w:rsidR="00FB25B9" w:rsidRDefault="00FB25B9" w:rsidP="00FB25B9">
      <w:pPr>
        <w:ind w:firstLine="420"/>
        <w:rPr>
          <w:rFonts w:hint="eastAsia"/>
        </w:rPr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临路宽</w:t>
      </w:r>
      <w:r>
        <w:rPr>
          <w:rFonts w:hint="eastAsia"/>
        </w:rPr>
        <w:t>80</w:t>
      </w:r>
      <w:r>
        <w:rPr>
          <w:rFonts w:hint="eastAsia"/>
        </w:rPr>
        <w:t>米以上，进深</w:t>
      </w:r>
      <w:r>
        <w:rPr>
          <w:rFonts w:hint="eastAsia"/>
        </w:rPr>
        <w:t>60</w:t>
      </w:r>
      <w:r>
        <w:rPr>
          <w:rFonts w:hint="eastAsia"/>
        </w:rPr>
        <w:t>米以上，面积</w:t>
      </w:r>
      <w:r>
        <w:rPr>
          <w:rFonts w:hint="eastAsia"/>
        </w:rPr>
        <w:t>4000</w:t>
      </w:r>
      <w:r>
        <w:rPr>
          <w:rFonts w:hint="eastAsia"/>
        </w:rPr>
        <w:t>平方米以上。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甲方提供混凝土框架式建筑物，建筑楼面承载为不小于</w:t>
      </w:r>
      <w:r>
        <w:rPr>
          <w:rFonts w:hint="eastAsia"/>
        </w:rPr>
        <w:t>800</w:t>
      </w:r>
      <w:r>
        <w:rPr>
          <w:rFonts w:hint="eastAsia"/>
        </w:rPr>
        <w:t>公斤／平方米，仓库及</w:t>
      </w:r>
      <w:proofErr w:type="gramStart"/>
      <w:r>
        <w:rPr>
          <w:rFonts w:hint="eastAsia"/>
        </w:rPr>
        <w:t>收货区</w:t>
      </w:r>
      <w:proofErr w:type="gramEnd"/>
      <w:r>
        <w:rPr>
          <w:rFonts w:hint="eastAsia"/>
        </w:rPr>
        <w:t>承载为不小于</w:t>
      </w:r>
      <w:r>
        <w:rPr>
          <w:rFonts w:hint="eastAsia"/>
        </w:rPr>
        <w:t>1200</w:t>
      </w:r>
      <w:r>
        <w:rPr>
          <w:rFonts w:hint="eastAsia"/>
        </w:rPr>
        <w:t>公斤／平方米。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每层净高</w:t>
      </w:r>
      <w:r>
        <w:rPr>
          <w:rFonts w:hint="eastAsia"/>
        </w:rPr>
        <w:t>4.5~5.5</w:t>
      </w:r>
      <w:r>
        <w:rPr>
          <w:rFonts w:hint="eastAsia"/>
        </w:rPr>
        <w:t>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供水：</w:t>
      </w:r>
      <w:r>
        <w:rPr>
          <w:rFonts w:hint="eastAsia"/>
        </w:rPr>
        <w:t>50</w:t>
      </w:r>
      <w:r>
        <w:rPr>
          <w:rFonts w:hint="eastAsia"/>
        </w:rPr>
        <w:t>—</w:t>
      </w:r>
      <w:r>
        <w:rPr>
          <w:rFonts w:hint="eastAsia"/>
        </w:rPr>
        <w:t>100</w:t>
      </w:r>
      <w:r>
        <w:rPr>
          <w:rFonts w:hint="eastAsia"/>
        </w:rPr>
        <w:t>吨／日，可容纳</w:t>
      </w:r>
      <w:r>
        <w:rPr>
          <w:rFonts w:hint="eastAsia"/>
        </w:rPr>
        <w:t>150</w:t>
      </w:r>
      <w:r>
        <w:rPr>
          <w:rFonts w:hint="eastAsia"/>
        </w:rPr>
        <w:t>吨水的备用水池，二路进水，分界点为用户总表及消防监视表的总表阀门之后。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供气：煤气或等热值管道天然气</w:t>
      </w:r>
      <w:r>
        <w:rPr>
          <w:rFonts w:hint="eastAsia"/>
        </w:rPr>
        <w:t>200</w:t>
      </w:r>
      <w:r>
        <w:rPr>
          <w:rFonts w:hint="eastAsia"/>
        </w:rPr>
        <w:t>立方米／日。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lastRenderedPageBreak/>
        <w:t>6.</w:t>
      </w:r>
      <w:r>
        <w:rPr>
          <w:rFonts w:hint="eastAsia"/>
        </w:rPr>
        <w:t>电话：提供</w:t>
      </w:r>
      <w:r>
        <w:rPr>
          <w:rFonts w:hint="eastAsia"/>
        </w:rPr>
        <w:t>100</w:t>
      </w:r>
      <w:r>
        <w:rPr>
          <w:rFonts w:hint="eastAsia"/>
        </w:rPr>
        <w:t>对电话电缆含电话直线</w:t>
      </w:r>
      <w:r>
        <w:rPr>
          <w:rFonts w:hint="eastAsia"/>
        </w:rPr>
        <w:t>30~40</w:t>
      </w:r>
      <w:r>
        <w:rPr>
          <w:rFonts w:hint="eastAsia"/>
        </w:rPr>
        <w:t>门（其中</w:t>
      </w:r>
      <w:r>
        <w:rPr>
          <w:rFonts w:hint="eastAsia"/>
        </w:rPr>
        <w:t>15</w:t>
      </w:r>
      <w:r>
        <w:rPr>
          <w:rFonts w:hint="eastAsia"/>
        </w:rPr>
        <w:t>—</w:t>
      </w:r>
      <w:r>
        <w:rPr>
          <w:rFonts w:hint="eastAsia"/>
        </w:rPr>
        <w:t>20</w:t>
      </w:r>
      <w:r>
        <w:rPr>
          <w:rFonts w:hint="eastAsia"/>
        </w:rPr>
        <w:t>条中继线）和</w:t>
      </w:r>
      <w:r>
        <w:rPr>
          <w:rFonts w:hint="eastAsia"/>
        </w:rPr>
        <w:t>2</w:t>
      </w:r>
      <w:r>
        <w:rPr>
          <w:rFonts w:hint="eastAsia"/>
        </w:rPr>
        <w:t>条数据专线，接至电话总机房入口配线架处。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供电</w:t>
      </w:r>
      <w:r>
        <w:rPr>
          <w:rFonts w:hint="eastAsia"/>
        </w:rPr>
        <w:t>2400~3200</w:t>
      </w:r>
      <w:r>
        <w:rPr>
          <w:rFonts w:hint="eastAsia"/>
        </w:rPr>
        <w:t>干伏安（</w:t>
      </w:r>
      <w:proofErr w:type="gramStart"/>
      <w:r>
        <w:rPr>
          <w:rFonts w:hint="eastAsia"/>
        </w:rPr>
        <w:t>耒</w:t>
      </w:r>
      <w:proofErr w:type="gramEnd"/>
      <w:r>
        <w:rPr>
          <w:rFonts w:hint="eastAsia"/>
        </w:rPr>
        <w:t>含空调主机电源容量），主要为高压配电、变压器、低压柜、室内动力等配电工程（乙方按需设发电机作备用电源），低压侧供电至乙方低压柜出线位置。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冷暖中央空调到位。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暖通、消防排烟、油烟处理、给排水到位。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停车位：</w:t>
      </w:r>
      <w:proofErr w:type="gramStart"/>
      <w:r>
        <w:rPr>
          <w:rFonts w:hint="eastAsia"/>
        </w:rPr>
        <w:t>汽车位</w:t>
      </w:r>
      <w:proofErr w:type="gramEnd"/>
      <w:r>
        <w:rPr>
          <w:rFonts w:hint="eastAsia"/>
        </w:rPr>
        <w:t>200~400</w:t>
      </w:r>
      <w:r>
        <w:rPr>
          <w:rFonts w:hint="eastAsia"/>
        </w:rPr>
        <w:t>个，自行车位</w:t>
      </w:r>
      <w:r>
        <w:rPr>
          <w:rFonts w:hint="eastAsia"/>
        </w:rPr>
        <w:t>800~1000</w:t>
      </w:r>
      <w:r>
        <w:rPr>
          <w:rFonts w:hint="eastAsia"/>
        </w:rPr>
        <w:t>个。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11.</w:t>
      </w:r>
      <w:proofErr w:type="gramStart"/>
      <w:r>
        <w:rPr>
          <w:rFonts w:hint="eastAsia"/>
        </w:rPr>
        <w:t>柱距要求</w:t>
      </w:r>
      <w:proofErr w:type="gramEnd"/>
      <w:r>
        <w:rPr>
          <w:rFonts w:hint="eastAsia"/>
        </w:rPr>
        <w:t>：柱网开间</w:t>
      </w:r>
      <w:r>
        <w:rPr>
          <w:rFonts w:hint="eastAsia"/>
        </w:rPr>
        <w:t>10</w:t>
      </w:r>
      <w:r>
        <w:rPr>
          <w:rFonts w:hint="eastAsia"/>
        </w:rPr>
        <w:t>米×</w:t>
      </w:r>
      <w:r>
        <w:rPr>
          <w:rFonts w:hint="eastAsia"/>
        </w:rPr>
        <w:t>10</w:t>
      </w:r>
      <w:r>
        <w:rPr>
          <w:rFonts w:hint="eastAsia"/>
        </w:rPr>
        <w:t>米。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人行步道</w:t>
      </w:r>
      <w:r>
        <w:rPr>
          <w:rFonts w:hint="eastAsia"/>
        </w:rPr>
        <w:t>2</w:t>
      </w:r>
      <w:r>
        <w:rPr>
          <w:rFonts w:hint="eastAsia"/>
        </w:rPr>
        <w:t>部（小于</w:t>
      </w:r>
      <w:r>
        <w:rPr>
          <w:rFonts w:hint="eastAsia"/>
        </w:rPr>
        <w:t>12</w:t>
      </w:r>
      <w:r>
        <w:rPr>
          <w:rFonts w:hint="eastAsia"/>
        </w:rPr>
        <w:t>度倾角，</w:t>
      </w:r>
      <w:r>
        <w:rPr>
          <w:rFonts w:hint="eastAsia"/>
        </w:rPr>
        <w:t>1000</w:t>
      </w:r>
      <w:r>
        <w:rPr>
          <w:rFonts w:hint="eastAsia"/>
        </w:rPr>
        <w:t>毫米宽梯阶），</w:t>
      </w:r>
      <w:r>
        <w:rPr>
          <w:rFonts w:hint="eastAsia"/>
        </w:rPr>
        <w:t>2~3</w:t>
      </w:r>
      <w:r>
        <w:rPr>
          <w:rFonts w:hint="eastAsia"/>
        </w:rPr>
        <w:t>吨货梯</w:t>
      </w:r>
      <w:r>
        <w:rPr>
          <w:rFonts w:hint="eastAsia"/>
        </w:rPr>
        <w:t>2</w:t>
      </w:r>
      <w:r>
        <w:rPr>
          <w:rFonts w:hint="eastAsia"/>
        </w:rPr>
        <w:t>部，</w:t>
      </w:r>
      <w:r>
        <w:rPr>
          <w:rFonts w:hint="eastAsia"/>
        </w:rPr>
        <w:t xml:space="preserve"> 2</w:t>
      </w:r>
      <w:r>
        <w:rPr>
          <w:rFonts w:hint="eastAsia"/>
        </w:rPr>
        <w:t>吨货梯</w:t>
      </w:r>
      <w:r>
        <w:rPr>
          <w:rFonts w:hint="eastAsia"/>
        </w:rPr>
        <w:t>1</w:t>
      </w:r>
      <w:r>
        <w:rPr>
          <w:rFonts w:hint="eastAsia"/>
        </w:rPr>
        <w:t>部。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货区（满足</w:t>
      </w:r>
      <w:r>
        <w:rPr>
          <w:rFonts w:hint="eastAsia"/>
        </w:rPr>
        <w:t>2</w:t>
      </w:r>
      <w:r>
        <w:rPr>
          <w:rFonts w:hint="eastAsia"/>
        </w:rPr>
        <w:t>辆</w:t>
      </w:r>
      <w:r>
        <w:rPr>
          <w:rFonts w:hint="eastAsia"/>
        </w:rPr>
        <w:t>35</w:t>
      </w:r>
      <w:r>
        <w:rPr>
          <w:rFonts w:hint="eastAsia"/>
        </w:rPr>
        <w:t>吨集卡和</w:t>
      </w:r>
      <w:r>
        <w:rPr>
          <w:rFonts w:hint="eastAsia"/>
        </w:rPr>
        <w:t>4</w:t>
      </w:r>
      <w:r>
        <w:rPr>
          <w:rFonts w:hint="eastAsia"/>
        </w:rPr>
        <w:t>辆小卡出入）及配套卸货平台。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符合规划要求的道路、停车场、绿化、排水等。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符合国家商业使用标准并验收合格的消防设施。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建筑物交付后一年</w:t>
      </w:r>
      <w:proofErr w:type="gramStart"/>
      <w:r>
        <w:rPr>
          <w:rFonts w:hint="eastAsia"/>
        </w:rPr>
        <w:t>算正式</w:t>
      </w:r>
      <w:proofErr w:type="gramEnd"/>
      <w:r>
        <w:rPr>
          <w:rFonts w:hint="eastAsia"/>
        </w:rPr>
        <w:t>使用。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加盟模式为主。</w:t>
      </w:r>
    </w:p>
    <w:p w:rsidR="00FB25B9" w:rsidRDefault="00FB25B9" w:rsidP="00FB25B9">
      <w:pPr>
        <w:ind w:firstLine="420"/>
      </w:pPr>
    </w:p>
    <w:p w:rsidR="00FB25B9" w:rsidRDefault="00FB25B9" w:rsidP="00FB25B9">
      <w:pPr>
        <w:ind w:firstLine="420"/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采购投入</w:t>
      </w:r>
      <w:r>
        <w:rPr>
          <w:rFonts w:hint="eastAsia"/>
        </w:rPr>
        <w:t>1000</w:t>
      </w:r>
      <w:r>
        <w:rPr>
          <w:rFonts w:hint="eastAsia"/>
        </w:rPr>
        <w:t>平方需要</w:t>
      </w:r>
      <w:r>
        <w:rPr>
          <w:rFonts w:hint="eastAsia"/>
        </w:rPr>
        <w:t>1000</w:t>
      </w:r>
      <w:r>
        <w:rPr>
          <w:rFonts w:hint="eastAsia"/>
        </w:rPr>
        <w:t>万以上资金进行采购</w:t>
      </w:r>
    </w:p>
    <w:p w:rsidR="00FB25B9" w:rsidRDefault="00FB25B9" w:rsidP="00FB25B9">
      <w:pPr>
        <w:ind w:firstLine="420"/>
      </w:pPr>
    </w:p>
    <w:p w:rsidR="00874C4E" w:rsidRDefault="00FB25B9" w:rsidP="00FB25B9">
      <w:pPr>
        <w:ind w:firstLine="420"/>
      </w:pPr>
      <w:r>
        <w:rPr>
          <w:rFonts w:hint="eastAsia"/>
        </w:rPr>
        <w:t xml:space="preserve">19. </w:t>
      </w:r>
      <w:r>
        <w:rPr>
          <w:rFonts w:hint="eastAsia"/>
        </w:rPr>
        <w:t>其它设施、设备、展架、道具、工程改造等费用投入，每平方约</w:t>
      </w:r>
      <w:r>
        <w:rPr>
          <w:rFonts w:hint="eastAsia"/>
        </w:rPr>
        <w:t>4000</w:t>
      </w:r>
      <w:r>
        <w:rPr>
          <w:rFonts w:hint="eastAsia"/>
        </w:rPr>
        <w:t>元。</w:t>
      </w:r>
    </w:p>
    <w:p w:rsidR="00FB25B9" w:rsidRDefault="00FB25B9">
      <w:pPr>
        <w:ind w:firstLine="420"/>
      </w:pPr>
    </w:p>
    <w:sectPr w:rsidR="00FB25B9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25B9"/>
    <w:rsid w:val="001A2515"/>
    <w:rsid w:val="005059E2"/>
    <w:rsid w:val="00874C4E"/>
    <w:rsid w:val="00D93E08"/>
    <w:rsid w:val="00FB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2015-08-27T02:21:00Z</dcterms:created>
  <dcterms:modified xsi:type="dcterms:W3CDTF">2015-08-27T02:24:00Z</dcterms:modified>
</cp:coreProperties>
</file>